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34290</wp:posOffset>
            </wp:positionH>
            <wp:positionV relativeFrom="paragraph">
              <wp:posOffset>-250190</wp:posOffset>
            </wp:positionV>
            <wp:extent cx="628650" cy="904875"/>
            <wp:effectExtent l="0" t="0" r="0" b="0"/>
            <wp:wrapNone/>
            <wp:docPr id="1" name="Imagem 0" descr="Brasão-UFPI_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0" descr="Brasão-UFPI_nov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4756785</wp:posOffset>
            </wp:positionH>
            <wp:positionV relativeFrom="paragraph">
              <wp:posOffset>-116840</wp:posOffset>
            </wp:positionV>
            <wp:extent cx="721995" cy="704850"/>
            <wp:effectExtent l="0" t="0" r="0" b="0"/>
            <wp:wrapNone/>
            <wp:docPr id="2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</w:rPr>
        <w:t>M</w:t>
      </w:r>
      <w:r>
        <w:rPr>
          <w:rFonts w:cs="Calibri"/>
          <w:b/>
        </w:rPr>
        <w:t>INISTÉRIO DA EDUCAÇÃO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  <w:t>UNIVERSIDADE FEDERAL DO PIAUÍ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  <w:t>PRÓ-REITORIA DE ADMINISTRAÇÃO</w:t>
      </w:r>
    </w:p>
    <w:p>
      <w:pPr>
        <w:pStyle w:val="Normal"/>
        <w:spacing w:lineRule="auto" w:line="240"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4"/>
        </w:rPr>
        <w:t>RELATÓRIO DE ANÁLISE DE PRORROGAÇÃO DE VIGÊNCIA</w:t>
      </w:r>
    </w:p>
    <w:p>
      <w:pPr>
        <w:pStyle w:val="Normal"/>
        <w:spacing w:before="0" w:after="0"/>
        <w:jc w:val="center"/>
        <w:rPr>
          <w:rFonts w:cs="Calibri"/>
          <w:sz w:val="20"/>
        </w:rPr>
      </w:pPr>
      <w:r>
        <w:rPr>
          <w:rFonts w:cs="Calibri"/>
          <w:sz w:val="20"/>
        </w:rPr>
      </w:r>
    </w:p>
    <w:tbl>
      <w:tblPr>
        <w:tblW w:w="10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8"/>
        <w:gridCol w:w="5180"/>
        <w:gridCol w:w="1213"/>
        <w:gridCol w:w="2159"/>
      </w:tblGrid>
      <w:tr>
        <w:trPr>
          <w:trHeight w:val="248" w:hRule="atLeast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FISCAL:</w:t>
            </w:r>
          </w:p>
        </w:tc>
        <w:tc>
          <w:tcPr>
            <w:tcW w:w="51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ind w:left="184" w:right="224" w:hanging="0"/>
              <w:jc w:val="both"/>
              <w:rPr>
                <w:rFonts w:ascii="Cambria" w:hAnsi="Cambria" w:cs="Calibri"/>
                <w:i/>
                <w:i/>
                <w:sz w:val="20"/>
              </w:rPr>
            </w:pPr>
            <w:r>
              <w:rPr>
                <w:rFonts w:cs="Calibri" w:ascii="Cambria" w:hAnsi="Cambria"/>
                <w:i/>
                <w:sz w:val="20"/>
              </w:rPr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PORTARIA: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</w:rPr>
            </w:r>
          </w:p>
        </w:tc>
      </w:tr>
      <w:tr>
        <w:trPr>
          <w:trHeight w:val="233" w:hRule="atLeast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SUPLENTE: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CONTRATO: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</w:rPr>
            </w:r>
          </w:p>
        </w:tc>
      </w:tr>
    </w:tbl>
    <w:p>
      <w:pPr>
        <w:pStyle w:val="Normal"/>
        <w:spacing w:before="0" w:after="0"/>
        <w:rPr>
          <w:vanish/>
        </w:rPr>
      </w:pPr>
      <w:r>
        <w:rPr>
          <w:vanish w:val="false"/>
        </w:rPr>
      </w:r>
    </w:p>
    <w:tbl>
      <w:tblPr>
        <w:tblpPr w:bottomFromText="0" w:horzAnchor="margin" w:leftFromText="141" w:rightFromText="141" w:tblpX="0" w:tblpXSpec="center" w:tblpY="191" w:topFromText="0" w:vertAnchor="text"/>
        <w:tblW w:w="10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9"/>
        <w:gridCol w:w="8561"/>
      </w:tblGrid>
      <w:tr>
        <w:trPr>
          <w:trHeight w:val="248" w:hRule="atLeast"/>
        </w:trPr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CONTRATADO:</w:t>
            </w:r>
          </w:p>
        </w:tc>
        <w:tc>
          <w:tcPr>
            <w:tcW w:w="85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60" w:after="0"/>
              <w:ind w:left="184" w:right="224" w:hanging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</w:rPr>
            </w:r>
          </w:p>
        </w:tc>
      </w:tr>
      <w:tr>
        <w:trPr>
          <w:trHeight w:val="233" w:hRule="atLeast"/>
        </w:trPr>
        <w:tc>
          <w:tcPr>
            <w:tcW w:w="1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OBJETO:</w:t>
            </w:r>
          </w:p>
        </w:tc>
        <w:tc>
          <w:tcPr>
            <w:tcW w:w="85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ind w:left="184" w:right="224" w:hanging="0"/>
              <w:jc w:val="both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right="224" w:hanging="0"/>
              <w:jc w:val="both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</w:r>
          </w:p>
          <w:p>
            <w:pPr>
              <w:pStyle w:val="Normal"/>
              <w:widowControl w:val="false"/>
              <w:spacing w:lineRule="auto" w:line="240" w:before="60" w:after="0"/>
              <w:ind w:left="184" w:right="224" w:hanging="0"/>
              <w:jc w:val="both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/>
          <w:sz w:val="20"/>
        </w:rPr>
      </w:pPr>
      <w:r>
        <w:rPr>
          <w:rFonts w:cs="Calibri"/>
          <w:sz w:val="20"/>
        </w:rPr>
      </w:r>
      <w:bookmarkStart w:id="0" w:name="_GoBack"/>
      <w:bookmarkStart w:id="1" w:name="_GoBack"/>
      <w:bookmarkEnd w:id="1"/>
    </w:p>
    <w:tbl>
      <w:tblPr>
        <w:tblpPr w:bottomFromText="0" w:horzAnchor="margin" w:leftFromText="141" w:rightFromText="141" w:tblpX="0" w:tblpXSpec="center" w:tblpY="76" w:topFromText="0" w:vertAnchor="text"/>
        <w:tblW w:w="10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8"/>
        <w:gridCol w:w="4368"/>
        <w:gridCol w:w="3431"/>
        <w:gridCol w:w="661"/>
        <w:gridCol w:w="662"/>
      </w:tblGrid>
      <w:tr>
        <w:trPr>
          <w:trHeight w:val="248" w:hRule="atLeast"/>
        </w:trPr>
        <w:tc>
          <w:tcPr>
            <w:tcW w:w="86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cs="Calibri"/>
                <w:i/>
                <w:i/>
              </w:rPr>
            </w:pPr>
            <w:r>
              <w:rPr>
                <w:rFonts w:cs="Calibri"/>
                <w:b/>
              </w:rPr>
              <w:t>ALTERNATIVAS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SIM</w:t>
            </w:r>
          </w:p>
        </w:tc>
        <w:tc>
          <w:tcPr>
            <w:tcW w:w="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Cambria" w:hAnsi="Cambria" w:cs="Calibri"/>
              </w:rPr>
            </w:pPr>
            <w:r>
              <w:rPr>
                <w:rFonts w:cs="Calibri"/>
                <w:b/>
              </w:rPr>
              <w:t>NÃO</w:t>
            </w:r>
          </w:p>
        </w:tc>
      </w:tr>
      <w:tr>
        <w:trPr>
          <w:trHeight w:val="233" w:hRule="atLeast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1-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 objeto do contrato supracitado caracteriza-se por ser um serviço de natureza continuada?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cs="Calibri" w:ascii="Cambria" w:hAnsi="Cambria"/>
                <w:sz w:val="20"/>
              </w:rPr>
            </w:r>
          </w:p>
        </w:tc>
      </w:tr>
      <w:tr>
        <w:trPr>
          <w:trHeight w:val="233" w:hRule="atLeast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2-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Existe previsão contratual para prorrogação de vigência?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233" w:hRule="atLeast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2.1-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Indicar a cláusula contratual</w:t>
            </w:r>
          </w:p>
        </w:tc>
        <w:tc>
          <w:tcPr>
            <w:tcW w:w="4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mbria" w:hAnsi="Cambria" w:cs="Calibri"/>
                <w:i/>
                <w:i/>
                <w:sz w:val="18"/>
              </w:rPr>
            </w:pPr>
            <w:r>
              <w:rPr>
                <w:rFonts w:cs="Calibri" w:ascii="Cambria" w:hAnsi="Cambria"/>
                <w:i/>
                <w:sz w:val="18"/>
              </w:rPr>
            </w:r>
          </w:p>
        </w:tc>
      </w:tr>
      <w:tr>
        <w:trPr>
          <w:trHeight w:val="233" w:hRule="atLeast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3-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Há necessidade de manutenção dos serviços objeto deste contrato para a UFPI?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  <w:tr>
        <w:trPr>
          <w:trHeight w:val="233" w:hRule="atLeast"/>
        </w:trPr>
        <w:tc>
          <w:tcPr>
            <w:tcW w:w="8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4-</w:t>
            </w:r>
          </w:p>
        </w:tc>
        <w:tc>
          <w:tcPr>
            <w:tcW w:w="7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60"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Os serviços estão sendo prestados de acordo com as disposições contratuais?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40" w:after="0"/>
              <w:jc w:val="center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Calibri"/>
          <w:sz w:val="20"/>
        </w:rPr>
      </w:pPr>
      <w:r>
        <w:rPr>
          <w:rFonts w:cs="Calibri"/>
          <w:sz w:val="20"/>
        </w:rPr>
      </w:r>
    </w:p>
    <w:p>
      <w:pPr>
        <w:pStyle w:val="Normal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APÓS ANÁLISE DAS ALTERNATIVAS ANTERIORES, INDICAR O DESPACHO ADEQUADO:</w:t>
      </w:r>
    </w:p>
    <w:tbl>
      <w:tblPr>
        <w:tblW w:w="10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1"/>
        <w:gridCol w:w="9389"/>
      </w:tblGrid>
      <w:tr>
        <w:trPr>
          <w:trHeight w:val="1863" w:hRule="atLeast"/>
        </w:trPr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  <w:p>
            <w:pPr>
              <w:pStyle w:val="Normal"/>
              <w:widowControl w:val="false"/>
              <w:spacing w:before="60" w:after="0"/>
              <w:jc w:val="center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(     )</w:t>
            </w:r>
          </w:p>
        </w:tc>
        <w:tc>
          <w:tcPr>
            <w:tcW w:w="9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60" w:after="0"/>
              <w:ind w:left="184" w:right="224" w:hanging="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Diante da análise acima efetuada, somos de parecer favorável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60" w:after="0"/>
              <w:ind w:left="184" w:right="224" w:hanging="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60" w:after="0"/>
              <w:ind w:left="184" w:right="224" w:hanging="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60" w:after="0"/>
              <w:ind w:left="184" w:right="224" w:hanging="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before="60" w:after="0"/>
              <w:ind w:left="184" w:right="224" w:hanging="0"/>
              <w:jc w:val="both"/>
              <w:rPr>
                <w:rFonts w:ascii="Cambria" w:hAnsi="Cambria" w:cs="Calibri"/>
                <w:i/>
                <w:i/>
                <w:sz w:val="24"/>
              </w:rPr>
            </w:pPr>
            <w:r>
              <w:rPr>
                <w:rFonts w:cs="Calibri"/>
                <w:sz w:val="20"/>
              </w:rPr>
              <w:t>no âmbito da Universidade Federal do Piauí.</w:t>
            </w:r>
          </w:p>
        </w:tc>
      </w:tr>
      <w:tr>
        <w:trPr>
          <w:trHeight w:val="1698" w:hRule="atLeast"/>
        </w:trPr>
        <w:tc>
          <w:tcPr>
            <w:tcW w:w="6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</w:r>
          </w:p>
          <w:p>
            <w:pPr>
              <w:pStyle w:val="Normal"/>
              <w:widowControl w:val="false"/>
              <w:spacing w:before="60" w:after="0"/>
              <w:rPr>
                <w:rFonts w:cs="Calibri"/>
                <w:b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(      )</w:t>
            </w:r>
          </w:p>
        </w:tc>
        <w:tc>
          <w:tcPr>
            <w:tcW w:w="93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60" w:after="0"/>
              <w:ind w:left="184" w:right="224" w:hanging="0"/>
              <w:jc w:val="both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Diante da análise acima efetuada, somos desfavoráveis à prorrogação da vigência do Contrato nº _____, em função dos motivos abaixo elencados: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  <w:t>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  <w:t>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  <w:t>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jc w:val="both"/>
              <w:rPr>
                <w:rFonts w:ascii="Cambria" w:hAnsi="Cambria" w:cs="Calibri"/>
                <w:i/>
                <w:i/>
              </w:rPr>
            </w:pPr>
            <w:r>
              <w:rPr>
                <w:rFonts w:cs="Calibri" w:ascii="Cambria" w:hAnsi="Cambria"/>
                <w:i/>
              </w:rPr>
            </w:r>
          </w:p>
        </w:tc>
      </w:tr>
    </w:tbl>
    <w:p>
      <w:pPr>
        <w:pStyle w:val="Normal"/>
        <w:spacing w:before="0" w:after="0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OBSERVAÇÃO:</w:t>
      </w:r>
    </w:p>
    <w:tbl>
      <w:tblPr>
        <w:tblW w:w="100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21"/>
      </w:tblGrid>
      <w:tr>
        <w:trPr>
          <w:trHeight w:val="233" w:hRule="atLeast"/>
        </w:trPr>
        <w:tc>
          <w:tcPr>
            <w:tcW w:w="10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ind w:left="184" w:right="224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ind w:left="184" w:right="224" w:hanging="0"/>
              <w:rPr>
                <w:rFonts w:ascii="Cambria" w:hAnsi="Cambria" w:cs="Calibri"/>
              </w:rPr>
            </w:pPr>
            <w:r>
              <w:rPr>
                <w:rFonts w:cs="Calibri" w:ascii="Cambria" w:hAnsi="Cambria"/>
              </w:rPr>
              <w:t>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240" w:before="60" w:after="0"/>
        <w:rPr>
          <w:rFonts w:cs="Calibri"/>
          <w:sz w:val="20"/>
        </w:rPr>
      </w:pPr>
      <w:r>
        <w:rPr>
          <w:rFonts w:cs="Calibri"/>
          <w:sz w:val="20"/>
        </w:rPr>
        <w:t>Em ___/____/_____</w:t>
      </w:r>
    </w:p>
    <w:p>
      <w:pPr>
        <w:pStyle w:val="Normal"/>
        <w:spacing w:lineRule="auto" w:line="240" w:before="0" w:after="0"/>
        <w:jc w:val="center"/>
        <w:rPr>
          <w:rFonts w:cs="Calibri"/>
          <w:sz w:val="20"/>
        </w:rPr>
      </w:pPr>
      <w:r>
        <w:rPr>
          <w:rFonts w:cs="Calibri"/>
          <w:sz w:val="20"/>
        </w:rPr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FISCAL DO CONTRATO</w:t>
      </w:r>
    </w:p>
    <w:p>
      <w:pPr>
        <w:pStyle w:val="Normal"/>
        <w:spacing w:lineRule="auto" w:line="240" w:before="0" w:after="0"/>
        <w:jc w:val="right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CIENTE.</w:t>
      </w:r>
    </w:p>
    <w:p>
      <w:pPr>
        <w:pStyle w:val="Normal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_________________________________</w:t>
      </w:r>
    </w:p>
    <w:p>
      <w:pPr>
        <w:pStyle w:val="Normal"/>
        <w:spacing w:lineRule="auto" w:line="240" w:before="0" w:after="0"/>
        <w:jc w:val="right"/>
        <w:rPr>
          <w:rFonts w:cs="Calibri"/>
          <w:b/>
          <w:b/>
          <w:sz w:val="20"/>
        </w:rPr>
      </w:pPr>
      <w:r>
        <w:rPr>
          <w:rFonts w:cs="Calibri"/>
          <w:b/>
          <w:sz w:val="20"/>
        </w:rPr>
        <w:t>Gestor do Contrato</w:t>
      </w:r>
    </w:p>
    <w:sectPr>
      <w:type w:val="nextPage"/>
      <w:pgSz w:w="11906" w:h="16838"/>
      <w:pgMar w:left="1701" w:right="1701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6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LibreOffice/7.0.5.2$Windows_X86_64 LibreOffice_project/64390860c6cd0aca4beafafcfd84613dd9dfb63a</Application>
  <AppVersion>15.0000</AppVersion>
  <Pages>1</Pages>
  <Words>174</Words>
  <Characters>2229</Characters>
  <CharactersWithSpaces>2365</CharactersWithSpaces>
  <Paragraphs>47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2020-04-13T19:31:00Z</dcterms:created>
  <dc:creator>GECON</dc:creator>
  <dc:description/>
  <dc:language>pt-BR</dc:language>
  <cp:lastModifiedBy/>
  <cp:lastPrinted>2019-10-30T12:17:00Z</cp:lastPrinted>
  <dcterms:modified xsi:type="dcterms:W3CDTF">2021-04-05T17:12:28Z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